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29" w:rsidRDefault="00293A29" w:rsidP="00293A29">
      <w:pPr>
        <w:jc w:val="right"/>
      </w:pPr>
      <w:r>
        <w:t xml:space="preserve">Πειραιάς, </w:t>
      </w:r>
      <w:r w:rsidR="00EF66B9">
        <w:t>31</w:t>
      </w:r>
      <w:r>
        <w:t>/0</w:t>
      </w:r>
      <w:r w:rsidR="00F23A2D">
        <w:t>1</w:t>
      </w:r>
      <w:r>
        <w:t xml:space="preserve">/2018 </w:t>
      </w:r>
    </w:p>
    <w:p w:rsidR="00293A29" w:rsidRDefault="00293A29" w:rsidP="00293A29">
      <w:pPr>
        <w:jc w:val="right"/>
      </w:pPr>
    </w:p>
    <w:p w:rsidR="00583F2A" w:rsidRDefault="00583F2A" w:rsidP="00E93334">
      <w:r w:rsidRPr="00F23A2D">
        <w:rPr>
          <w:b/>
        </w:rPr>
        <w:t>ΘΕΜΑ:</w:t>
      </w:r>
      <w:r w:rsidR="00E93334" w:rsidRPr="00F23A2D">
        <w:rPr>
          <w:b/>
        </w:rPr>
        <w:t xml:space="preserve"> </w:t>
      </w:r>
      <w:proofErr w:type="spellStart"/>
      <w:r w:rsidR="00E93334">
        <w:t>Ανιχνευσιμότητα</w:t>
      </w:r>
      <w:proofErr w:type="spellEnd"/>
      <w:r w:rsidR="004D7514">
        <w:t xml:space="preserve"> – </w:t>
      </w:r>
      <w:r w:rsidR="00C2087E">
        <w:t>Ιχνηλασιμότητα</w:t>
      </w:r>
      <w:r w:rsidR="004D7514">
        <w:t xml:space="preserve"> – </w:t>
      </w:r>
      <w:r w:rsidR="00C2087E">
        <w:t>Ταυτοποίηση</w:t>
      </w:r>
      <w:r w:rsidR="004D7514">
        <w:t xml:space="preserve"> </w:t>
      </w:r>
      <w:r w:rsidR="00C2087E">
        <w:t>-</w:t>
      </w:r>
      <w:r w:rsidR="004D7514">
        <w:t xml:space="preserve"> </w:t>
      </w:r>
      <w:r w:rsidR="00C2087E">
        <w:t>Παρακολούθηση</w:t>
      </w:r>
      <w:r w:rsidR="00E93334">
        <w:t xml:space="preserve"> </w:t>
      </w:r>
      <w:r w:rsidR="00C2087E">
        <w:t xml:space="preserve">αλκοολούχων προϊόντων </w:t>
      </w:r>
    </w:p>
    <w:p w:rsidR="00583F2A" w:rsidRDefault="00583F2A" w:rsidP="00583F2A">
      <w:pPr>
        <w:jc w:val="both"/>
      </w:pPr>
      <w:r>
        <w:t>Αγαπητέ συνεργάτη,</w:t>
      </w:r>
    </w:p>
    <w:p w:rsidR="00583F2A" w:rsidRDefault="00583F2A" w:rsidP="00583F2A">
      <w:pPr>
        <w:jc w:val="both"/>
      </w:pPr>
    </w:p>
    <w:p w:rsidR="00EE2491" w:rsidRDefault="00583F2A" w:rsidP="00583F2A">
      <w:pPr>
        <w:jc w:val="both"/>
      </w:pPr>
      <w:r>
        <w:t>Όπως ίσως γνωρίζετε, σύμφωνα με τον Κανονισμό της ΕΕ 178/21.02.2002</w:t>
      </w:r>
      <w:r w:rsidR="00EE2491" w:rsidRPr="00EE2491">
        <w:t xml:space="preserve"> </w:t>
      </w:r>
      <w:proofErr w:type="spellStart"/>
      <w:r w:rsidR="00EE2491">
        <w:t>αρθρο</w:t>
      </w:r>
      <w:proofErr w:type="spellEnd"/>
      <w:r w:rsidR="00EE2491">
        <w:t xml:space="preserve"> 2, </w:t>
      </w:r>
      <w:r>
        <w:t>στα πλαίσια της ανάγκης για μία ενοποιημένη νομοθεσία ελέγχου των τροφίμων και</w:t>
      </w:r>
      <w:r w:rsidR="00DC7AED">
        <w:t xml:space="preserve"> </w:t>
      </w:r>
      <w:r w:rsidR="00DC7AED">
        <w:rPr>
          <w:b/>
        </w:rPr>
        <w:t>ποτών</w:t>
      </w:r>
      <w:r>
        <w:t xml:space="preserve"> σε όλα τα κράτη – μέλη, θεσμοθετήθηκαν γενικές αρχές για τον έλεγχο της ποιότητας και της ασφάλειας των τροφίμων </w:t>
      </w:r>
      <w:r w:rsidR="00DC7AED">
        <w:t>–</w:t>
      </w:r>
      <w:r>
        <w:t xml:space="preserve"> </w:t>
      </w:r>
      <w:r w:rsidR="00DC7AED">
        <w:rPr>
          <w:b/>
        </w:rPr>
        <w:t xml:space="preserve">ποτών </w:t>
      </w:r>
      <w:r>
        <w:t>και της προστασίας του καταναλωτή</w:t>
      </w:r>
      <w:r w:rsidR="00E93334">
        <w:t xml:space="preserve">. </w:t>
      </w:r>
    </w:p>
    <w:p w:rsidR="00583F2A" w:rsidRDefault="00583F2A" w:rsidP="00583F2A">
      <w:pPr>
        <w:jc w:val="both"/>
      </w:pPr>
      <w:r>
        <w:t>Μεταξύ των αρχών που εγκα</w:t>
      </w:r>
      <w:r w:rsidR="00B91823">
        <w:t xml:space="preserve">θιδρύονται με τον Κανονισμό αυτό, η σημαντικότερη είναι αυτή της </w:t>
      </w:r>
      <w:r w:rsidR="001000C6">
        <w:t>«</w:t>
      </w:r>
      <w:proofErr w:type="spellStart"/>
      <w:r w:rsidR="00B91823">
        <w:t>ανιχνευσιμότητας</w:t>
      </w:r>
      <w:proofErr w:type="spellEnd"/>
      <w:r w:rsidR="001000C6">
        <w:t>»</w:t>
      </w:r>
      <w:r w:rsidR="00B91823">
        <w:t xml:space="preserve"> </w:t>
      </w:r>
      <w:r w:rsidR="001000C6">
        <w:t>(</w:t>
      </w:r>
      <w:r w:rsidR="00B91823">
        <w:t>άρθρο 18</w:t>
      </w:r>
      <w:r w:rsidR="001000C6">
        <w:t>)</w:t>
      </w:r>
      <w:r w:rsidR="00B91823">
        <w:t>, δηλαδή η αρχή με βάση την οποία κάθε νομική οντότητα</w:t>
      </w:r>
      <w:r w:rsidR="00142204">
        <w:t xml:space="preserve"> (επιχείρηση) </w:t>
      </w:r>
      <w:r w:rsidR="00B91823">
        <w:t xml:space="preserve">οφείλει ανά πάσα στιγμή, </w:t>
      </w:r>
      <w:r w:rsidR="001000C6">
        <w:t>α</w:t>
      </w:r>
      <w:r w:rsidR="00B91823">
        <w:t xml:space="preserve">φενός μεν να γνωρίζει τα πλήρη στοιχεία του κάθε προμηθευτή  </w:t>
      </w:r>
      <w:r w:rsidR="00B91823" w:rsidRPr="00DC7AED">
        <w:rPr>
          <w:b/>
        </w:rPr>
        <w:t>εξατομικευμένα</w:t>
      </w:r>
      <w:r w:rsidR="00B91823">
        <w:t xml:space="preserve">, </w:t>
      </w:r>
      <w:r w:rsidR="001000C6">
        <w:t>αφετέρου</w:t>
      </w:r>
      <w:r w:rsidR="00B91823">
        <w:t xml:space="preserve"> δε τα στοιχεία του κάθε εμπόρου στον οποίον πωλεί τα </w:t>
      </w:r>
      <w:r w:rsidR="00A13267">
        <w:t xml:space="preserve">προϊόντα της και αυτά επίσης </w:t>
      </w:r>
      <w:r w:rsidR="00A13267" w:rsidRPr="00DC7AED">
        <w:rPr>
          <w:b/>
        </w:rPr>
        <w:t>εξατομικευμένα</w:t>
      </w:r>
      <w:r w:rsidR="00A13267">
        <w:t>.</w:t>
      </w:r>
    </w:p>
    <w:p w:rsidR="00A13267" w:rsidRDefault="00A13267" w:rsidP="00583F2A">
      <w:pPr>
        <w:jc w:val="both"/>
      </w:pPr>
      <w:r>
        <w:t xml:space="preserve">Ο λόγος για τον οποίον καθιερώθηκε αυτή η αρχή, είναι </w:t>
      </w:r>
      <w:r w:rsidR="001000C6">
        <w:t>για</w:t>
      </w:r>
      <w:r>
        <w:t xml:space="preserve"> να </w:t>
      </w:r>
      <w:r w:rsidR="001000C6">
        <w:t xml:space="preserve">καθίσταται </w:t>
      </w:r>
      <w:r>
        <w:t>γνωστό πο</w:t>
      </w:r>
      <w:r w:rsidR="005340D2">
        <w:t>ύ</w:t>
      </w:r>
      <w:r>
        <w:t xml:space="preserve"> ακριβώς διατέθηκαν τα προϊόντα, ούτως ώστε να είναι εφικτός </w:t>
      </w:r>
      <w:r w:rsidR="0002379E">
        <w:t>ανά πάσα στιγμή ο έλεγχος σχετικά με την ανάκληση οποιουδήποτε προϊόντος ήθελε ελεγχθεί ως ακατάλληλ</w:t>
      </w:r>
      <w:r w:rsidR="00C1154A">
        <w:t>ο</w:t>
      </w:r>
      <w:r w:rsidR="0002379E">
        <w:t xml:space="preserve"> </w:t>
      </w:r>
      <w:r w:rsidR="00EF2734">
        <w:t xml:space="preserve">ή </w:t>
      </w:r>
      <w:r w:rsidR="00C1154A">
        <w:t xml:space="preserve">η </w:t>
      </w:r>
      <w:r w:rsidR="0002379E">
        <w:t xml:space="preserve">γνησιότητα του προϊόντος </w:t>
      </w:r>
      <w:r w:rsidR="00EF2734">
        <w:t xml:space="preserve">ή </w:t>
      </w:r>
      <w:r w:rsidR="0002379E">
        <w:t>η καταβολή των φορολογικών επιβαρύνσεων (ΕΦΚΟΠ</w:t>
      </w:r>
      <w:r w:rsidR="005340D2">
        <w:t xml:space="preserve"> </w:t>
      </w:r>
      <w:r w:rsidR="0002379E">
        <w:t>-</w:t>
      </w:r>
      <w:r w:rsidR="005340D2">
        <w:t xml:space="preserve"> </w:t>
      </w:r>
      <w:r w:rsidR="0002379E">
        <w:t>ΦΠΑ</w:t>
      </w:r>
      <w:r w:rsidR="00A70A65">
        <w:t xml:space="preserve"> κτλ.</w:t>
      </w:r>
      <w:r w:rsidR="0002379E">
        <w:t xml:space="preserve">) </w:t>
      </w:r>
      <w:r>
        <w:t xml:space="preserve">από </w:t>
      </w:r>
      <w:r w:rsidR="00142204">
        <w:t xml:space="preserve">τις </w:t>
      </w:r>
      <w:r w:rsidR="0002379E">
        <w:t>ελεγκτικές</w:t>
      </w:r>
      <w:r w:rsidR="00142204">
        <w:t xml:space="preserve"> </w:t>
      </w:r>
      <w:r w:rsidR="005340D2">
        <w:t>υπηρεσίες της Α.Α.Δ</w:t>
      </w:r>
      <w:r w:rsidR="002D37C0">
        <w:t>.</w:t>
      </w:r>
      <w:r w:rsidR="005340D2">
        <w:t>Ε</w:t>
      </w:r>
      <w:r w:rsidR="002D37C0">
        <w:t>.</w:t>
      </w:r>
      <w:r w:rsidR="005340D2">
        <w:t xml:space="preserve"> (</w:t>
      </w:r>
      <w:r>
        <w:t>Κ.Ο.Ε</w:t>
      </w:r>
      <w:r w:rsidR="005340D2">
        <w:t>.</w:t>
      </w:r>
      <w:r>
        <w:t>, ΕΛ.Υ.Τ</w:t>
      </w:r>
      <w:r w:rsidR="005340D2">
        <w:t>.</w:t>
      </w:r>
      <w:r>
        <w:t>, Γ.Χ.Κ</w:t>
      </w:r>
      <w:r w:rsidR="005340D2">
        <w:t>.</w:t>
      </w:r>
      <w:r w:rsidR="00EE2491">
        <w:t>),</w:t>
      </w:r>
      <w:r>
        <w:t xml:space="preserve"> ΣΔΟΕ</w:t>
      </w:r>
      <w:r w:rsidR="00EE2491">
        <w:t xml:space="preserve">, </w:t>
      </w:r>
      <w:r w:rsidR="00DC7AED">
        <w:t>την</w:t>
      </w:r>
      <w:r w:rsidR="00C1154A">
        <w:t xml:space="preserve"> Ο</w:t>
      </w:r>
      <w:r>
        <w:t xml:space="preserve">ικονομική </w:t>
      </w:r>
      <w:r w:rsidR="00C1154A">
        <w:t>Α</w:t>
      </w:r>
      <w:r w:rsidR="00142204">
        <w:t xml:space="preserve">στυνομία ή τον </w:t>
      </w:r>
      <w:r>
        <w:t>ΕΦΕΤ κατά περίπτωση</w:t>
      </w:r>
      <w:r w:rsidR="0002379E">
        <w:t>.</w:t>
      </w:r>
      <w:r>
        <w:t xml:space="preserve"> </w:t>
      </w:r>
      <w:r w:rsidR="00354503">
        <w:t>Αυτό σημαίνει ότι κάθε επιχείρηση οφείλει να λάβει μέτρα</w:t>
      </w:r>
      <w:r w:rsidR="005340D2">
        <w:t>,</w:t>
      </w:r>
      <w:r w:rsidR="00354503">
        <w:t xml:space="preserve"> ώστε να γνωρίζει ανά πάσα στιγμή, όχι απλώς τις ποσότητες που έχει πωλήσει σε κάθε έναν </w:t>
      </w:r>
      <w:r w:rsidR="00142204">
        <w:t>πελάτη</w:t>
      </w:r>
      <w:r w:rsidR="00354503">
        <w:t>, αλλά και τη συγκεκριμένη παρτίδα (</w:t>
      </w:r>
      <w:r w:rsidR="00354503">
        <w:rPr>
          <w:lang w:val="en-US"/>
        </w:rPr>
        <w:t>Lot</w:t>
      </w:r>
      <w:r w:rsidR="00354503" w:rsidRPr="00354503">
        <w:t xml:space="preserve"> </w:t>
      </w:r>
      <w:r w:rsidR="00354503">
        <w:rPr>
          <w:lang w:val="en-US"/>
        </w:rPr>
        <w:t>number</w:t>
      </w:r>
      <w:r w:rsidR="0045044C">
        <w:t xml:space="preserve"> -</w:t>
      </w:r>
      <w:r w:rsidR="00142204">
        <w:t xml:space="preserve"> </w:t>
      </w:r>
      <w:r w:rsidR="0045044C">
        <w:t>Ο</w:t>
      </w:r>
      <w:r w:rsidR="00142204">
        <w:t>δηγ</w:t>
      </w:r>
      <w:r w:rsidR="005340D2">
        <w:t>ί</w:t>
      </w:r>
      <w:r w:rsidR="00142204">
        <w:t xml:space="preserve">α </w:t>
      </w:r>
      <w:r w:rsidR="0045044C">
        <w:t>Ε.Ε. 83/396/14-7-</w:t>
      </w:r>
      <w:r w:rsidR="00142204">
        <w:t>89</w:t>
      </w:r>
      <w:r w:rsidR="00354503" w:rsidRPr="00354503">
        <w:t xml:space="preserve">) </w:t>
      </w:r>
      <w:r w:rsidR="00354503">
        <w:t>που πωλήθ</w:t>
      </w:r>
      <w:r w:rsidR="00142204">
        <w:t>ηκε</w:t>
      </w:r>
      <w:r w:rsidR="00354503">
        <w:t xml:space="preserve"> σε κάθε έναν από αυτούς.</w:t>
      </w:r>
    </w:p>
    <w:p w:rsidR="00401E9F" w:rsidRDefault="005340D2" w:rsidP="00583F2A">
      <w:pPr>
        <w:jc w:val="both"/>
      </w:pPr>
      <w:r>
        <w:t>Περαιτέρω,</w:t>
      </w:r>
      <w:r w:rsidR="00354503">
        <w:t xml:space="preserve"> για την εξασφάλιση των δυνατοτήτων του παραπάνω ελέγχου, της πορείας των πωλούμενων προϊόντων </w:t>
      </w:r>
      <w:r w:rsidR="00401E9F">
        <w:t>και των δυνατοτήτων αποσύρσεως, ο παραπάνω Κανονισμός επ</w:t>
      </w:r>
      <w:r>
        <w:t>έ</w:t>
      </w:r>
      <w:r w:rsidR="00401E9F">
        <w:t>βαλε σε όλες τις επιχειρήσεις να εγκαθιδρύσουν εσωτερικά συστήματα και διαδικασίες</w:t>
      </w:r>
      <w:r w:rsidR="00EE2491">
        <w:t xml:space="preserve"> (άρθρο 18 </w:t>
      </w:r>
      <w:proofErr w:type="spellStart"/>
      <w:r w:rsidR="00EE2491">
        <w:t>παραγρ</w:t>
      </w:r>
      <w:proofErr w:type="spellEnd"/>
      <w:r w:rsidR="00EE2491">
        <w:t>. 2 και 3).</w:t>
      </w:r>
    </w:p>
    <w:p w:rsidR="00401E9F" w:rsidRDefault="00401E9F" w:rsidP="00583F2A">
      <w:pPr>
        <w:jc w:val="both"/>
      </w:pPr>
      <w:r>
        <w:t>Στα πλαίσια συμμόρφωσης της εταιρείας μας με τ</w:t>
      </w:r>
      <w:r w:rsidR="00F257F1">
        <w:t>ις</w:t>
      </w:r>
      <w:r>
        <w:t xml:space="preserve"> δι</w:t>
      </w:r>
      <w:r w:rsidR="00F257F1">
        <w:t>ατάξεις</w:t>
      </w:r>
      <w:r>
        <w:t xml:space="preserve"> του ως άν</w:t>
      </w:r>
      <w:r w:rsidR="00F23A2D">
        <w:t>ω</w:t>
      </w:r>
      <w:r>
        <w:t xml:space="preserve"> Κανονισμού</w:t>
      </w:r>
      <w:r w:rsidR="00E66C58">
        <w:t xml:space="preserve"> και της διευκόλυνσης των αρμόδιων ελεγκτικών υπηρεσιών</w:t>
      </w:r>
      <w:r w:rsidR="00EF2734">
        <w:t xml:space="preserve">, </w:t>
      </w:r>
      <w:r>
        <w:t xml:space="preserve">στα φορολογικά στοιχεία </w:t>
      </w:r>
      <w:r w:rsidR="005D32B7">
        <w:t>(ΔΑ</w:t>
      </w:r>
      <w:r w:rsidR="00F23A2D">
        <w:t xml:space="preserve"> - </w:t>
      </w:r>
      <w:r w:rsidR="00E66C58">
        <w:t>ΤΙΜ</w:t>
      </w:r>
      <w:r w:rsidR="005D32B7">
        <w:t>)</w:t>
      </w:r>
      <w:r>
        <w:t xml:space="preserve"> που</w:t>
      </w:r>
      <w:r w:rsidR="00A70A65">
        <w:t xml:space="preserve"> </w:t>
      </w:r>
      <w:r>
        <w:t>εκδίδουμε θα υπάρχει</w:t>
      </w:r>
      <w:r w:rsidR="00F23A2D">
        <w:t>,</w:t>
      </w:r>
      <w:r w:rsidR="005D32B7">
        <w:t xml:space="preserve"> πέρα</w:t>
      </w:r>
      <w:r w:rsidR="00F23A2D">
        <w:t>ν</w:t>
      </w:r>
      <w:r w:rsidR="005D32B7">
        <w:t xml:space="preserve"> των άλλων</w:t>
      </w:r>
      <w:r w:rsidR="00E66C58">
        <w:t xml:space="preserve"> στοιχείων που προβλέπονται από το Ν</w:t>
      </w:r>
      <w:r w:rsidR="00F23A2D">
        <w:t xml:space="preserve">. </w:t>
      </w:r>
      <w:r w:rsidR="00E66C58">
        <w:t>4308/</w:t>
      </w:r>
      <w:r w:rsidR="00F23A2D">
        <w:t>20</w:t>
      </w:r>
      <w:r w:rsidR="00E66C58">
        <w:t>14 Ε.Λ.Π</w:t>
      </w:r>
      <w:r w:rsidR="00F23A2D">
        <w:t>.,</w:t>
      </w:r>
      <w:r w:rsidR="005D32B7">
        <w:t xml:space="preserve"> και</w:t>
      </w:r>
      <w:r>
        <w:t xml:space="preserve"> ανάλυση προϊόντων ανά παρτίδα.</w:t>
      </w:r>
    </w:p>
    <w:p w:rsidR="00401E9F" w:rsidRDefault="00401E9F" w:rsidP="00583F2A">
      <w:pPr>
        <w:jc w:val="both"/>
      </w:pPr>
    </w:p>
    <w:p w:rsidR="00354503" w:rsidRDefault="00401E9F" w:rsidP="00401E9F">
      <w:pPr>
        <w:jc w:val="center"/>
      </w:pPr>
      <w:r>
        <w:t>Με εκτίμηση</w:t>
      </w:r>
      <w:r w:rsidR="00F23A2D">
        <w:t>,</w:t>
      </w:r>
      <w:r>
        <w:t xml:space="preserve"> </w:t>
      </w:r>
    </w:p>
    <w:p w:rsidR="00401E9F" w:rsidRDefault="00401E9F" w:rsidP="00401E9F"/>
    <w:p w:rsidR="00110578" w:rsidRDefault="00110578" w:rsidP="00110578">
      <w:pPr>
        <w:ind w:left="2160" w:firstLine="720"/>
        <w:jc w:val="center"/>
      </w:pPr>
      <w:r>
        <w:rPr>
          <w:lang w:val="en-US"/>
        </w:rPr>
        <w:t>H</w:t>
      </w:r>
      <w:r w:rsidRPr="00110578">
        <w:t xml:space="preserve"> </w:t>
      </w:r>
      <w:r>
        <w:t>Προϊσταμένη Τμήματος Διεκπεραίωσης Παραγγελιών</w:t>
      </w:r>
    </w:p>
    <w:p w:rsidR="00401E9F" w:rsidRPr="00110578" w:rsidRDefault="00110578" w:rsidP="00110578">
      <w:pPr>
        <w:ind w:left="2160" w:firstLine="720"/>
        <w:jc w:val="center"/>
      </w:pPr>
      <w:bookmarkStart w:id="0" w:name="_GoBack"/>
      <w:bookmarkEnd w:id="0"/>
      <w:proofErr w:type="spellStart"/>
      <w:r>
        <w:t>Μπόντα</w:t>
      </w:r>
      <w:proofErr w:type="spellEnd"/>
      <w:r>
        <w:t xml:space="preserve"> </w:t>
      </w:r>
      <w:proofErr w:type="spellStart"/>
      <w:r>
        <w:t>Ευριδίκη</w:t>
      </w:r>
      <w:proofErr w:type="spellEnd"/>
      <w:r>
        <w:t xml:space="preserve">   </w:t>
      </w:r>
    </w:p>
    <w:sectPr w:rsidR="00401E9F" w:rsidRPr="00110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2379E"/>
    <w:rsid w:val="001000C6"/>
    <w:rsid w:val="00110578"/>
    <w:rsid w:val="001173D1"/>
    <w:rsid w:val="00142204"/>
    <w:rsid w:val="00210FDF"/>
    <w:rsid w:val="0029316B"/>
    <w:rsid w:val="00293A29"/>
    <w:rsid w:val="002D37C0"/>
    <w:rsid w:val="00334E13"/>
    <w:rsid w:val="00354503"/>
    <w:rsid w:val="00401E9F"/>
    <w:rsid w:val="0045044C"/>
    <w:rsid w:val="004574CD"/>
    <w:rsid w:val="00472E71"/>
    <w:rsid w:val="004D7514"/>
    <w:rsid w:val="005340D2"/>
    <w:rsid w:val="00583F2A"/>
    <w:rsid w:val="005D32B7"/>
    <w:rsid w:val="00862A7A"/>
    <w:rsid w:val="00873685"/>
    <w:rsid w:val="009D59C7"/>
    <w:rsid w:val="00A13267"/>
    <w:rsid w:val="00A70A65"/>
    <w:rsid w:val="00AB76B1"/>
    <w:rsid w:val="00AF7F5A"/>
    <w:rsid w:val="00B91823"/>
    <w:rsid w:val="00C1154A"/>
    <w:rsid w:val="00C2087E"/>
    <w:rsid w:val="00C62921"/>
    <w:rsid w:val="00D25E94"/>
    <w:rsid w:val="00D47596"/>
    <w:rsid w:val="00D92958"/>
    <w:rsid w:val="00DC7AED"/>
    <w:rsid w:val="00E11368"/>
    <w:rsid w:val="00E66C58"/>
    <w:rsid w:val="00E744C9"/>
    <w:rsid w:val="00E93334"/>
    <w:rsid w:val="00EE2491"/>
    <w:rsid w:val="00EF2734"/>
    <w:rsid w:val="00EF66B9"/>
    <w:rsid w:val="00F23A2D"/>
    <w:rsid w:val="00F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BFF7"/>
  <w15:docId w15:val="{71C2A940-3D27-41BB-AD30-2E388C29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Mavrikos Imports INV04</dc:creator>
  <cp:lastModifiedBy>Stella Papadopoulou</cp:lastModifiedBy>
  <cp:revision>5</cp:revision>
  <cp:lastPrinted>2018-01-29T08:53:00Z</cp:lastPrinted>
  <dcterms:created xsi:type="dcterms:W3CDTF">2018-01-29T08:23:00Z</dcterms:created>
  <dcterms:modified xsi:type="dcterms:W3CDTF">2018-01-29T13:43:00Z</dcterms:modified>
</cp:coreProperties>
</file>